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4D315743" w:rsidR="004360B1" w:rsidRDefault="00FA00C1">
            <w:r>
              <w:t>22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36E0FF0A" w:rsidR="004360B1" w:rsidRDefault="00CF3CFE">
            <w:r w:rsidRPr="00AC0A69">
              <w:t>LTVIP2025TMID40098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3748D1AC" w:rsidR="004360B1" w:rsidRDefault="00CF3CFE">
            <w:r w:rsidRPr="00AC0A69">
              <w:t>Pollen's Profiling: Automated Classification of Pollen Grain</w:t>
            </w:r>
            <w:r>
              <w:t>s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72D10B2B" w14:textId="30A5B3BD" w:rsidR="00FA00C1" w:rsidRPr="00FA00C1" w:rsidRDefault="00000000" w:rsidP="00FA00C1">
      <w:pPr>
        <w:rPr>
          <w:b/>
        </w:rPr>
      </w:pPr>
      <w:r>
        <w:rPr>
          <w:b/>
        </w:rPr>
        <w:t>Problem – Solution Fit Template</w:t>
      </w:r>
      <w:r w:rsidR="00FA00C1">
        <w:rPr>
          <w:b/>
        </w:rPr>
        <w:t>:</w:t>
      </w:r>
    </w:p>
    <w:p w14:paraId="58A659F8" w14:textId="77777777" w:rsidR="00FA00C1" w:rsidRPr="00FA00C1" w:rsidRDefault="00FA00C1" w:rsidP="00FA00C1">
      <w:pPr>
        <w:rPr>
          <w:bCs/>
          <w:lang w:val="en-IN"/>
        </w:rPr>
      </w:pPr>
      <w:r w:rsidRPr="00FA00C1">
        <w:rPr>
          <w:bCs/>
          <w:lang w:val="en-IN"/>
        </w:rPr>
        <w:t>The Problem–Solution Fit in this context means that we’ve identified a critical issue faced by farmers, vendors, and supply chain managers — difficulty in accurately and quickly identifying rotten fruits and vegetables — and developed an AI-based solution that uses transfer learning to automate spoilage detection, reducing waste, saving time, and improving efficiency.</w:t>
      </w:r>
    </w:p>
    <w:p w14:paraId="3154B462" w14:textId="4EE6E0B4" w:rsidR="00BD7E69" w:rsidRPr="00BD7E69" w:rsidRDefault="00BD7E69" w:rsidP="00BD7E69">
      <w:pPr>
        <w:rPr>
          <w:rFonts w:ascii="Segoe UI Symbol" w:hAnsi="Segoe UI Symbol" w:cs="Segoe UI Symbol"/>
          <w:b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/>
          <w:sz w:val="18"/>
          <w:szCs w:val="18"/>
          <w:lang w:val="en-IN"/>
        </w:rPr>
        <w:t>Purpose:</w:t>
      </w:r>
    </w:p>
    <w:p w14:paraId="7E45B1C4" w14:textId="77777777" w:rsidR="00B7548C" w:rsidRPr="00B7548C" w:rsidRDefault="00B7548C" w:rsidP="00B7548C">
      <w:pPr>
        <w:numPr>
          <w:ilvl w:val="0"/>
          <w:numId w:val="21"/>
        </w:numPr>
        <w:rPr>
          <w:sz w:val="18"/>
          <w:szCs w:val="18"/>
          <w:lang w:val="en-IN"/>
        </w:rPr>
      </w:pPr>
      <w:r w:rsidRPr="00B7548C">
        <w:rPr>
          <w:sz w:val="18"/>
          <w:szCs w:val="18"/>
          <w:lang w:val="en-IN"/>
        </w:rPr>
        <w:t>Solve a Complex Problem in Research Efficiency</w:t>
      </w:r>
      <w:r w:rsidRPr="00B7548C">
        <w:rPr>
          <w:sz w:val="18"/>
          <w:szCs w:val="18"/>
          <w:lang w:val="en-IN"/>
        </w:rPr>
        <w:br/>
        <w:t>Help researchers, palynologists, and students automate the tedious and error-prone process of manually classifying pollen grains — increasing both speed and accuracy.</w:t>
      </w:r>
    </w:p>
    <w:p w14:paraId="52C1AC2E" w14:textId="77777777" w:rsidR="00B7548C" w:rsidRPr="00B7548C" w:rsidRDefault="00B7548C" w:rsidP="00B7548C">
      <w:pPr>
        <w:numPr>
          <w:ilvl w:val="0"/>
          <w:numId w:val="21"/>
        </w:numPr>
        <w:rPr>
          <w:sz w:val="18"/>
          <w:szCs w:val="18"/>
          <w:lang w:val="en-IN"/>
        </w:rPr>
      </w:pPr>
      <w:r w:rsidRPr="00B7548C">
        <w:rPr>
          <w:sz w:val="18"/>
          <w:szCs w:val="18"/>
          <w:lang w:val="en-IN"/>
        </w:rPr>
        <w:t>Accelerate Scientific Outcomes</w:t>
      </w:r>
      <w:r w:rsidRPr="00B7548C">
        <w:rPr>
          <w:sz w:val="18"/>
          <w:szCs w:val="18"/>
          <w:lang w:val="en-IN"/>
        </w:rPr>
        <w:br/>
        <w:t>By automating classification, researchers can analyze larger datasets faster, publish results sooner, and conduct deeper ecological or climate studies with confidence.</w:t>
      </w:r>
    </w:p>
    <w:p w14:paraId="6AF743D7" w14:textId="77777777" w:rsidR="00B7548C" w:rsidRPr="00B7548C" w:rsidRDefault="00B7548C" w:rsidP="00B7548C">
      <w:pPr>
        <w:numPr>
          <w:ilvl w:val="0"/>
          <w:numId w:val="21"/>
        </w:numPr>
        <w:rPr>
          <w:sz w:val="18"/>
          <w:szCs w:val="18"/>
          <w:lang w:val="en-IN"/>
        </w:rPr>
      </w:pPr>
      <w:r w:rsidRPr="00B7548C">
        <w:rPr>
          <w:sz w:val="18"/>
          <w:szCs w:val="18"/>
          <w:lang w:val="en-IN"/>
        </w:rPr>
        <w:t>Improve Solution Adoption with Technology</w:t>
      </w:r>
      <w:r w:rsidRPr="00B7548C">
        <w:rPr>
          <w:sz w:val="18"/>
          <w:szCs w:val="18"/>
          <w:lang w:val="en-IN"/>
        </w:rPr>
        <w:br/>
        <w:t>Leverage machine learning and computer vision (e.g., VGG16 with fine-tuning) to make pollen analysis accessible, even to non-experts, by embedding the tool in familiar research workflows.</w:t>
      </w:r>
    </w:p>
    <w:p w14:paraId="2AF274DC" w14:textId="77777777" w:rsidR="00B7548C" w:rsidRPr="00B7548C" w:rsidRDefault="00B7548C" w:rsidP="00B7548C">
      <w:pPr>
        <w:numPr>
          <w:ilvl w:val="0"/>
          <w:numId w:val="21"/>
        </w:numPr>
        <w:rPr>
          <w:sz w:val="18"/>
          <w:szCs w:val="18"/>
          <w:lang w:val="en-IN"/>
        </w:rPr>
      </w:pPr>
      <w:r w:rsidRPr="00B7548C">
        <w:rPr>
          <w:sz w:val="18"/>
          <w:szCs w:val="18"/>
          <w:lang w:val="en-IN"/>
        </w:rPr>
        <w:t>Sharpen Communication &amp; Positioning</w:t>
      </w:r>
      <w:r w:rsidRPr="00B7548C">
        <w:rPr>
          <w:sz w:val="18"/>
          <w:szCs w:val="18"/>
          <w:lang w:val="en-IN"/>
        </w:rPr>
        <w:br/>
        <w:t>Position the solution as a “time-saving, expert-assisting” tool rather than a replacement — reinforcing trust with the target audience and encouraging adoption.</w:t>
      </w:r>
    </w:p>
    <w:p w14:paraId="036FD0F8" w14:textId="77777777" w:rsidR="00F105F0" w:rsidRPr="00B7548C" w:rsidRDefault="00F105F0" w:rsidP="00F105F0">
      <w:pPr>
        <w:rPr>
          <w:b/>
          <w:bCs/>
          <w:sz w:val="18"/>
          <w:szCs w:val="18"/>
          <w:lang w:val="en-IN"/>
        </w:rPr>
      </w:pPr>
      <w:r w:rsidRPr="00B7548C">
        <w:rPr>
          <w:b/>
          <w:bCs/>
          <w:sz w:val="18"/>
          <w:szCs w:val="18"/>
          <w:lang w:val="en-IN"/>
        </w:rPr>
        <w:t>Template:</w:t>
      </w:r>
    </w:p>
    <w:p w14:paraId="73B06480" w14:textId="70FCC4F7" w:rsidR="00F105F0" w:rsidRPr="00F105F0" w:rsidRDefault="00F105F0" w:rsidP="00F105F0">
      <w:pPr>
        <w:rPr>
          <w:bCs/>
          <w:sz w:val="18"/>
          <w:szCs w:val="18"/>
          <w:lang w:val="en-IN"/>
        </w:rPr>
      </w:pPr>
      <w:r w:rsidRPr="00F105F0">
        <w:rPr>
          <w:bCs/>
          <w:noProof/>
          <w:sz w:val="18"/>
          <w:szCs w:val="18"/>
          <w:lang w:val="en-IN"/>
        </w:rPr>
        <w:drawing>
          <wp:inline distT="0" distB="0" distL="0" distR="0" wp14:anchorId="4335D66C" wp14:editId="6AFC6D5F">
            <wp:extent cx="5492750" cy="3435350"/>
            <wp:effectExtent l="0" t="0" r="0" b="0"/>
            <wp:docPr id="1549275184" name="Picture 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2"/>
        <w:gridCol w:w="6594"/>
      </w:tblGrid>
      <w:tr w:rsidR="00F105F0" w:rsidRPr="00F105F0" w14:paraId="4367281F" w14:textId="77777777" w:rsidTr="00F105F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EF0904" w14:textId="77777777" w:rsidR="00F105F0" w:rsidRDefault="00F105F0" w:rsidP="00F105F0">
            <w:pPr>
              <w:rPr>
                <w:b/>
                <w:bCs/>
                <w:sz w:val="18"/>
                <w:szCs w:val="18"/>
                <w:lang w:val="en-IN"/>
              </w:rPr>
            </w:pPr>
          </w:p>
          <w:p w14:paraId="1D15ACD0" w14:textId="77777777" w:rsidR="00F105F0" w:rsidRDefault="00F105F0" w:rsidP="00F105F0">
            <w:pPr>
              <w:rPr>
                <w:b/>
                <w:bCs/>
                <w:sz w:val="18"/>
                <w:szCs w:val="18"/>
                <w:lang w:val="en-IN"/>
              </w:rPr>
            </w:pPr>
          </w:p>
          <w:p w14:paraId="0C794906" w14:textId="6B39A256" w:rsidR="00F105F0" w:rsidRPr="00F105F0" w:rsidRDefault="00F105F0" w:rsidP="00F105F0">
            <w:pPr>
              <w:rPr>
                <w:b/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Box</w:t>
            </w:r>
          </w:p>
        </w:tc>
        <w:tc>
          <w:tcPr>
            <w:tcW w:w="0" w:type="auto"/>
            <w:vAlign w:val="center"/>
            <w:hideMark/>
          </w:tcPr>
          <w:p w14:paraId="29C48187" w14:textId="77777777" w:rsidR="00F105F0" w:rsidRDefault="00F105F0" w:rsidP="00F105F0">
            <w:pPr>
              <w:rPr>
                <w:b/>
                <w:bCs/>
                <w:sz w:val="18"/>
                <w:szCs w:val="18"/>
                <w:lang w:val="en-IN"/>
              </w:rPr>
            </w:pPr>
          </w:p>
          <w:p w14:paraId="795E630D" w14:textId="77777777" w:rsidR="00F105F0" w:rsidRDefault="00F105F0" w:rsidP="00F105F0">
            <w:pPr>
              <w:rPr>
                <w:b/>
                <w:bCs/>
                <w:sz w:val="18"/>
                <w:szCs w:val="18"/>
                <w:lang w:val="en-IN"/>
              </w:rPr>
            </w:pPr>
          </w:p>
          <w:p w14:paraId="23F32F37" w14:textId="72A9DBB3" w:rsidR="00F105F0" w:rsidRPr="00F105F0" w:rsidRDefault="00F105F0" w:rsidP="00F105F0">
            <w:pPr>
              <w:rPr>
                <w:b/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Content</w:t>
            </w:r>
          </w:p>
        </w:tc>
      </w:tr>
      <w:tr w:rsidR="00F105F0" w:rsidRPr="00F105F0" w14:paraId="6CFFDA66" w14:textId="77777777" w:rsidTr="00F10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7B109D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1. Customer Segments (CS)</w:t>
            </w:r>
          </w:p>
        </w:tc>
        <w:tc>
          <w:tcPr>
            <w:tcW w:w="0" w:type="auto"/>
            <w:vAlign w:val="center"/>
            <w:hideMark/>
          </w:tcPr>
          <w:p w14:paraId="773951B1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Cs/>
                <w:sz w:val="18"/>
                <w:szCs w:val="18"/>
                <w:lang w:val="en-IN"/>
              </w:rPr>
              <w:t>Palynologists, environmental researchers, biology students, and lab technicians working on pollen analysis.</w:t>
            </w:r>
          </w:p>
        </w:tc>
      </w:tr>
      <w:tr w:rsidR="00F105F0" w:rsidRPr="00F105F0" w14:paraId="5BE2B110" w14:textId="77777777" w:rsidTr="00F10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6A78DC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2. Jobs-to-be-Done / Problems (J&amp;P)</w:t>
            </w:r>
          </w:p>
        </w:tc>
        <w:tc>
          <w:tcPr>
            <w:tcW w:w="0" w:type="auto"/>
            <w:vAlign w:val="center"/>
            <w:hideMark/>
          </w:tcPr>
          <w:p w14:paraId="45AB68DD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Cs/>
                <w:sz w:val="18"/>
                <w:szCs w:val="18"/>
                <w:lang w:val="en-IN"/>
              </w:rPr>
              <w:t>- Need to classify pollen grains quickly and accurately for ecological or climate studies.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Manual identification is slow, error-prone, and needs expertise.</w:t>
            </w:r>
          </w:p>
        </w:tc>
      </w:tr>
      <w:tr w:rsidR="00F105F0" w:rsidRPr="00F105F0" w14:paraId="0B290379" w14:textId="77777777" w:rsidTr="00F10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AF974B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3. Triggers (TR)</w:t>
            </w:r>
          </w:p>
        </w:tc>
        <w:tc>
          <w:tcPr>
            <w:tcW w:w="0" w:type="auto"/>
            <w:vAlign w:val="center"/>
            <w:hideMark/>
          </w:tcPr>
          <w:p w14:paraId="454BE1FA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Cs/>
                <w:sz w:val="18"/>
                <w:szCs w:val="18"/>
                <w:lang w:val="en-IN"/>
              </w:rPr>
              <w:t>- Urgency to publish research.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Influx of large sample volumes from fieldwork.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Pressure to improve efficiency and accuracy in labs.</w:t>
            </w:r>
          </w:p>
        </w:tc>
      </w:tr>
      <w:tr w:rsidR="00F105F0" w:rsidRPr="00F105F0" w14:paraId="0E66EC54" w14:textId="77777777" w:rsidTr="00F10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76EFA8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4. Emotions: Before / After (EM)</w:t>
            </w:r>
          </w:p>
        </w:tc>
        <w:tc>
          <w:tcPr>
            <w:tcW w:w="0" w:type="auto"/>
            <w:vAlign w:val="center"/>
            <w:hideMark/>
          </w:tcPr>
          <w:p w14:paraId="50D4CA6F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Before:</w:t>
            </w:r>
            <w:r w:rsidRPr="00F105F0">
              <w:rPr>
                <w:bCs/>
                <w:sz w:val="18"/>
                <w:szCs w:val="18"/>
                <w:lang w:val="en-IN"/>
              </w:rPr>
              <w:t xml:space="preserve"> Overwhelmed, frustrated, time-constrained.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</w:r>
            <w:r w:rsidRPr="00F105F0">
              <w:rPr>
                <w:b/>
                <w:bCs/>
                <w:sz w:val="18"/>
                <w:szCs w:val="18"/>
                <w:lang w:val="en-IN"/>
              </w:rPr>
              <w:t>After:</w:t>
            </w:r>
            <w:r w:rsidRPr="00F105F0">
              <w:rPr>
                <w:bCs/>
                <w:sz w:val="18"/>
                <w:szCs w:val="18"/>
                <w:lang w:val="en-IN"/>
              </w:rPr>
              <w:t xml:space="preserve"> Relieved, empowered, confident in data quality.</w:t>
            </w:r>
          </w:p>
        </w:tc>
      </w:tr>
      <w:tr w:rsidR="00F105F0" w:rsidRPr="00F105F0" w14:paraId="7FB598BD" w14:textId="77777777" w:rsidTr="00F10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50A7D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5. Available Solutions (AS)</w:t>
            </w:r>
          </w:p>
        </w:tc>
        <w:tc>
          <w:tcPr>
            <w:tcW w:w="0" w:type="auto"/>
            <w:vAlign w:val="center"/>
            <w:hideMark/>
          </w:tcPr>
          <w:p w14:paraId="13F02B30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Cs/>
                <w:sz w:val="18"/>
                <w:szCs w:val="18"/>
                <w:lang w:val="en-IN"/>
              </w:rPr>
              <w:t>- Manual microscope-based identification.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Semi-automated systems (limited availability).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Outsourcing to expert labs (costly, slow).</w:t>
            </w:r>
          </w:p>
        </w:tc>
      </w:tr>
      <w:tr w:rsidR="00F105F0" w:rsidRPr="00F105F0" w14:paraId="6A84B79D" w14:textId="77777777" w:rsidTr="00F10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B195B9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6. Customer Constraints (CC)</w:t>
            </w:r>
          </w:p>
        </w:tc>
        <w:tc>
          <w:tcPr>
            <w:tcW w:w="0" w:type="auto"/>
            <w:vAlign w:val="center"/>
            <w:hideMark/>
          </w:tcPr>
          <w:p w14:paraId="5BC9DF34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Cs/>
                <w:sz w:val="18"/>
                <w:szCs w:val="18"/>
                <w:lang w:val="en-IN"/>
              </w:rPr>
              <w:t>- Limited time, funding, and expert staff.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Difficulty accessing large datasets for ML model training.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Lack of tech-savvy tools in traditional research environments.</w:t>
            </w:r>
          </w:p>
        </w:tc>
      </w:tr>
      <w:tr w:rsidR="00F105F0" w:rsidRPr="00F105F0" w14:paraId="4C22053D" w14:textId="77777777" w:rsidTr="00F10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84E731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7. Behaviour (BE)</w:t>
            </w:r>
          </w:p>
        </w:tc>
        <w:tc>
          <w:tcPr>
            <w:tcW w:w="0" w:type="auto"/>
            <w:vAlign w:val="center"/>
            <w:hideMark/>
          </w:tcPr>
          <w:p w14:paraId="05A5FE86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Cs/>
                <w:sz w:val="18"/>
                <w:szCs w:val="18"/>
                <w:lang w:val="en-IN"/>
              </w:rPr>
              <w:t>- Most researchers currently classify manually using microscope slides.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Some use open-source image libraries, but few use AI tools.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They maintain records in Excel or research software.</w:t>
            </w:r>
          </w:p>
        </w:tc>
      </w:tr>
      <w:tr w:rsidR="00F105F0" w:rsidRPr="00F105F0" w14:paraId="08BA77D0" w14:textId="77777777" w:rsidTr="00F10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2FE117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8. Channels of Behaviour (CH)</w:t>
            </w:r>
          </w:p>
        </w:tc>
        <w:tc>
          <w:tcPr>
            <w:tcW w:w="0" w:type="auto"/>
            <w:vAlign w:val="center"/>
            <w:hideMark/>
          </w:tcPr>
          <w:p w14:paraId="57DB0778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Online:</w:t>
            </w:r>
            <w:r w:rsidRPr="00F105F0">
              <w:rPr>
                <w:bCs/>
                <w:sz w:val="18"/>
                <w:szCs w:val="18"/>
                <w:lang w:val="en-IN"/>
              </w:rPr>
              <w:t xml:space="preserve"> ResearchGate, academic forums, GitHub, conferences (e.g., INQUA, Palynology Society)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</w:r>
            <w:r w:rsidRPr="00F105F0">
              <w:rPr>
                <w:b/>
                <w:bCs/>
                <w:sz w:val="18"/>
                <w:szCs w:val="18"/>
                <w:lang w:val="en-IN"/>
              </w:rPr>
              <w:t>Offline:</w:t>
            </w:r>
            <w:r w:rsidRPr="00F105F0">
              <w:rPr>
                <w:bCs/>
                <w:sz w:val="18"/>
                <w:szCs w:val="18"/>
                <w:lang w:val="en-IN"/>
              </w:rPr>
              <w:t xml:space="preserve"> University labs, workshops, field expeditions, conferences</w:t>
            </w:r>
          </w:p>
        </w:tc>
      </w:tr>
      <w:tr w:rsidR="00F105F0" w:rsidRPr="00F105F0" w14:paraId="51A6951B" w14:textId="77777777" w:rsidTr="00F10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932BA5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9. Problem Root Cause (RC)</w:t>
            </w:r>
          </w:p>
        </w:tc>
        <w:tc>
          <w:tcPr>
            <w:tcW w:w="0" w:type="auto"/>
            <w:vAlign w:val="center"/>
            <w:hideMark/>
          </w:tcPr>
          <w:p w14:paraId="4CFE44EA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Cs/>
                <w:sz w:val="18"/>
                <w:szCs w:val="18"/>
                <w:lang w:val="en-IN"/>
              </w:rPr>
              <w:t>- Manual classification depends on years of training.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Variation in morphology makes it hard for humans to be consistent.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Lack of AI-ready datasets in public repositories.</w:t>
            </w:r>
          </w:p>
        </w:tc>
      </w:tr>
      <w:tr w:rsidR="00F105F0" w:rsidRPr="00F105F0" w14:paraId="06A2238F" w14:textId="77777777" w:rsidTr="00F10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30D50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/>
                <w:bCs/>
                <w:sz w:val="18"/>
                <w:szCs w:val="18"/>
                <w:lang w:val="en-IN"/>
              </w:rPr>
              <w:t>10. Your Solution (SL)</w:t>
            </w:r>
          </w:p>
        </w:tc>
        <w:tc>
          <w:tcPr>
            <w:tcW w:w="0" w:type="auto"/>
            <w:vAlign w:val="center"/>
            <w:hideMark/>
          </w:tcPr>
          <w:p w14:paraId="3612B478" w14:textId="77777777" w:rsidR="00F105F0" w:rsidRPr="00F105F0" w:rsidRDefault="00F105F0" w:rsidP="00F105F0">
            <w:pPr>
              <w:rPr>
                <w:bCs/>
                <w:sz w:val="18"/>
                <w:szCs w:val="18"/>
                <w:lang w:val="en-IN"/>
              </w:rPr>
            </w:pPr>
            <w:r w:rsidRPr="00F105F0">
              <w:rPr>
                <w:bCs/>
                <w:sz w:val="18"/>
                <w:szCs w:val="18"/>
                <w:lang w:val="en-IN"/>
              </w:rPr>
              <w:t>- AI-powered classification system using CNNs + transfer learning (e.g., VGG16).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Web-based or offline tool to upload and classify pollen images.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High accuracy (&gt;94%) and consistent labeling support for research labs.</w:t>
            </w:r>
            <w:r w:rsidRPr="00F105F0">
              <w:rPr>
                <w:bCs/>
                <w:sz w:val="18"/>
                <w:szCs w:val="18"/>
                <w:lang w:val="en-IN"/>
              </w:rPr>
              <w:br/>
              <w:t>- Fast, accessible, reproducible, and scalable.</w:t>
            </w:r>
          </w:p>
        </w:tc>
      </w:tr>
    </w:tbl>
    <w:p w14:paraId="2336DA05" w14:textId="77777777" w:rsidR="00F105F0" w:rsidRPr="00BD7E69" w:rsidRDefault="00F105F0" w:rsidP="00BD7E69">
      <w:pPr>
        <w:rPr>
          <w:bCs/>
          <w:sz w:val="18"/>
          <w:szCs w:val="18"/>
          <w:lang w:val="en-IN"/>
        </w:rPr>
      </w:pPr>
    </w:p>
    <w:p w14:paraId="7EEF967C" w14:textId="577BA291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70BF5873-41CB-4288-84E9-7E9AA237054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EE42069-C70B-4BFF-81AD-C869E4B30971}"/>
    <w:embedBold r:id="rId3" w:fontKey="{3FA6433F-21CF-41CD-9E69-B232011CDD5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60CCA21-1E81-4ED3-9A5F-569A1FC8AFA3}"/>
    <w:embedItalic r:id="rId5" w:fontKey="{2E81B187-9C4B-47B0-A50A-F3FF9F1C46F6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305B1B61-39A8-410B-A13A-D9F2C47E9748}"/>
    <w:embedBold r:id="rId7" w:fontKey="{4F9BBBA2-CE32-48A0-AD69-9DF53615B9E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5CBBF86-96B7-4FC5-A835-6CCF156EEA1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2F70620"/>
    <w:multiLevelType w:val="multilevel"/>
    <w:tmpl w:val="3480A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9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39898047">
    <w:abstractNumId w:val="19"/>
  </w:num>
  <w:num w:numId="2" w16cid:durableId="1399742601">
    <w:abstractNumId w:val="2"/>
  </w:num>
  <w:num w:numId="3" w16cid:durableId="940836567">
    <w:abstractNumId w:val="20"/>
  </w:num>
  <w:num w:numId="4" w16cid:durableId="1414429590">
    <w:abstractNumId w:val="7"/>
  </w:num>
  <w:num w:numId="5" w16cid:durableId="1566407862">
    <w:abstractNumId w:val="13"/>
  </w:num>
  <w:num w:numId="6" w16cid:durableId="706376465">
    <w:abstractNumId w:val="3"/>
  </w:num>
  <w:num w:numId="7" w16cid:durableId="1564489480">
    <w:abstractNumId w:val="16"/>
  </w:num>
  <w:num w:numId="8" w16cid:durableId="1588686530">
    <w:abstractNumId w:val="9"/>
  </w:num>
  <w:num w:numId="9" w16cid:durableId="540900215">
    <w:abstractNumId w:val="18"/>
  </w:num>
  <w:num w:numId="10" w16cid:durableId="25566837">
    <w:abstractNumId w:val="5"/>
  </w:num>
  <w:num w:numId="11" w16cid:durableId="1496411797">
    <w:abstractNumId w:val="17"/>
  </w:num>
  <w:num w:numId="12" w16cid:durableId="377125548">
    <w:abstractNumId w:val="8"/>
  </w:num>
  <w:num w:numId="13" w16cid:durableId="541020877">
    <w:abstractNumId w:val="4"/>
  </w:num>
  <w:num w:numId="14" w16cid:durableId="1775903731">
    <w:abstractNumId w:val="12"/>
  </w:num>
  <w:num w:numId="15" w16cid:durableId="1671104737">
    <w:abstractNumId w:val="6"/>
  </w:num>
  <w:num w:numId="16" w16cid:durableId="1228612870">
    <w:abstractNumId w:val="1"/>
  </w:num>
  <w:num w:numId="17" w16cid:durableId="970283349">
    <w:abstractNumId w:val="11"/>
  </w:num>
  <w:num w:numId="18" w16cid:durableId="1722947584">
    <w:abstractNumId w:val="0"/>
  </w:num>
  <w:num w:numId="19" w16cid:durableId="654454490">
    <w:abstractNumId w:val="14"/>
  </w:num>
  <w:num w:numId="20" w16cid:durableId="1037587334">
    <w:abstractNumId w:val="10"/>
  </w:num>
  <w:num w:numId="21" w16cid:durableId="153727925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16A67"/>
    <w:rsid w:val="004360B1"/>
    <w:rsid w:val="00454093"/>
    <w:rsid w:val="004F2296"/>
    <w:rsid w:val="005902FC"/>
    <w:rsid w:val="005C5E7E"/>
    <w:rsid w:val="00684DA2"/>
    <w:rsid w:val="006A2DD2"/>
    <w:rsid w:val="00976559"/>
    <w:rsid w:val="00A33440"/>
    <w:rsid w:val="00B71DD6"/>
    <w:rsid w:val="00B7548C"/>
    <w:rsid w:val="00BD7E69"/>
    <w:rsid w:val="00CD4BE3"/>
    <w:rsid w:val="00CF3CFE"/>
    <w:rsid w:val="00D55F7A"/>
    <w:rsid w:val="00E33F6F"/>
    <w:rsid w:val="00F105F0"/>
    <w:rsid w:val="00FA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8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6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</Pages>
  <Words>548</Words>
  <Characters>3130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User</cp:lastModifiedBy>
  <cp:revision>6</cp:revision>
  <cp:lastPrinted>2025-02-15T04:32:00Z</cp:lastPrinted>
  <dcterms:created xsi:type="dcterms:W3CDTF">2025-06-27T14:48:00Z</dcterms:created>
  <dcterms:modified xsi:type="dcterms:W3CDTF">2025-06-28T06:37:00Z</dcterms:modified>
</cp:coreProperties>
</file>